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14:paraId="5E70CC22" w14:textId="77777777" w:rsidTr="003B0620">
        <w:tc>
          <w:tcPr>
            <w:tcW w:w="10682" w:type="dxa"/>
            <w:shd w:val="clear" w:color="auto" w:fill="A6A6A6" w:themeFill="background1" w:themeFillShade="A6"/>
          </w:tcPr>
          <w:p w14:paraId="69DBF8E1" w14:textId="77777777"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14:paraId="36E7C8F9" w14:textId="77777777"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1225F3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14:paraId="7515CE3F" w14:textId="77777777"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14:paraId="60964643" w14:textId="77777777"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1225F3">
              <w:rPr>
                <w:rFonts w:ascii="Book Antiqua" w:hAnsi="Book Antiqua"/>
                <w:b/>
                <w:color w:val="FFFF00"/>
                <w:sz w:val="24"/>
              </w:rPr>
              <w:t>A or An</w:t>
            </w:r>
          </w:p>
          <w:p w14:paraId="00127074" w14:textId="77777777"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14:paraId="37254E96" w14:textId="77777777" w:rsidTr="003B0620">
        <w:tc>
          <w:tcPr>
            <w:tcW w:w="10682" w:type="dxa"/>
          </w:tcPr>
          <w:p w14:paraId="285424D2" w14:textId="77777777" w:rsidR="003B0620" w:rsidRDefault="003B0620" w:rsidP="003B0620">
            <w:pPr>
              <w:rPr>
                <w:rFonts w:ascii="Book Antiqua" w:hAnsi="Book Antiqua"/>
              </w:rPr>
            </w:pPr>
          </w:p>
          <w:p w14:paraId="3F15660E" w14:textId="7746A4A2" w:rsidR="003B0620" w:rsidRDefault="001225F3" w:rsidP="001225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‘A’ or ‘An’ are</w:t>
            </w:r>
            <w:r w:rsidR="002A3EA8">
              <w:rPr>
                <w:rFonts w:ascii="Book Antiqua" w:hAnsi="Book Antiqua"/>
              </w:rPr>
              <w:t xml:space="preserve"> words that are</w:t>
            </w:r>
            <w:bookmarkStart w:id="0" w:name="_GoBack"/>
            <w:bookmarkEnd w:id="0"/>
            <w:r>
              <w:rPr>
                <w:rFonts w:ascii="Book Antiqua" w:hAnsi="Book Antiqua"/>
              </w:rPr>
              <w:t xml:space="preserve"> called articles, or determiners. They are indefinite determiners, or general determiners. They refer to a general object or thing, and so commonly come before a noun.</w:t>
            </w:r>
          </w:p>
          <w:p w14:paraId="32F8F1CA" w14:textId="77777777" w:rsidR="001225F3" w:rsidRDefault="001225F3" w:rsidP="001225F3">
            <w:pPr>
              <w:rPr>
                <w:rFonts w:ascii="Book Antiqua" w:hAnsi="Book Antiqua"/>
              </w:rPr>
            </w:pPr>
          </w:p>
          <w:p w14:paraId="1360AFE5" w14:textId="77777777" w:rsidR="001225F3" w:rsidRDefault="001225F3" w:rsidP="001225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‘A’ will be used before words that start with a consonant sound for example: a dog, a pencil and a girl.</w:t>
            </w:r>
          </w:p>
          <w:p w14:paraId="7F48B20A" w14:textId="77777777" w:rsidR="001225F3" w:rsidRDefault="001225F3" w:rsidP="001225F3">
            <w:pPr>
              <w:rPr>
                <w:rFonts w:ascii="Book Antiqua" w:hAnsi="Book Antiqua"/>
              </w:rPr>
            </w:pPr>
          </w:p>
          <w:p w14:paraId="22E31F46" w14:textId="77777777" w:rsidR="001225F3" w:rsidRDefault="001225F3" w:rsidP="001225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‘An’ will be used before words that start with a vowel sound for example: an apple, an umbrella and an umpire.</w:t>
            </w:r>
          </w:p>
          <w:p w14:paraId="7E337ACC" w14:textId="77777777" w:rsidR="001225F3" w:rsidRDefault="001225F3" w:rsidP="001225F3">
            <w:pPr>
              <w:rPr>
                <w:rFonts w:ascii="Book Antiqua" w:hAnsi="Book Antiqua"/>
              </w:rPr>
            </w:pPr>
          </w:p>
          <w:p w14:paraId="17FAD10F" w14:textId="77777777" w:rsidR="001225F3" w:rsidRDefault="001225F3" w:rsidP="001225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There are words that start with a consonant but use a vowel sound at the beginning, such as ‘hour.’ This word would need ‘an’ before it.</w:t>
            </w:r>
          </w:p>
          <w:p w14:paraId="0C32E420" w14:textId="77777777" w:rsidR="001225F3" w:rsidRDefault="001225F3" w:rsidP="001225F3">
            <w:pPr>
              <w:rPr>
                <w:rFonts w:ascii="Book Antiqua" w:hAnsi="Book Antiqua"/>
              </w:rPr>
            </w:pPr>
          </w:p>
          <w:p w14:paraId="17665188" w14:textId="6C0E4C8C" w:rsidR="001225F3" w:rsidRDefault="001225F3" w:rsidP="001225F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Likewise there are words that start with a vowel but use a consonant sound, such as ‘European’ and ‘university.’ For these</w:t>
            </w:r>
            <w:r w:rsidR="00683785">
              <w:rPr>
                <w:rFonts w:ascii="Book Antiqua" w:hAnsi="Book Antiqua"/>
              </w:rPr>
              <w:t xml:space="preserve"> words you would put ‘a’ before </w:t>
            </w:r>
            <w:r>
              <w:rPr>
                <w:rFonts w:ascii="Book Antiqua" w:hAnsi="Book Antiqua"/>
              </w:rPr>
              <w:t>them.</w:t>
            </w:r>
          </w:p>
          <w:p w14:paraId="00DE989D" w14:textId="77777777" w:rsidR="00AB170D" w:rsidRDefault="00AB170D" w:rsidP="001225F3">
            <w:pPr>
              <w:rPr>
                <w:rFonts w:ascii="Book Antiqua" w:hAnsi="Book Antiqua"/>
              </w:rPr>
            </w:pPr>
          </w:p>
          <w:p w14:paraId="4B5280D5" w14:textId="77777777" w:rsidR="001225F3" w:rsidRDefault="001225F3" w:rsidP="001225F3">
            <w:pPr>
              <w:rPr>
                <w:rFonts w:ascii="Book Antiqua" w:hAnsi="Book Antiqua"/>
              </w:rPr>
            </w:pPr>
          </w:p>
        </w:tc>
      </w:tr>
    </w:tbl>
    <w:p w14:paraId="2D4496DA" w14:textId="77777777" w:rsidR="003B0620" w:rsidRDefault="003B0620">
      <w:pPr>
        <w:rPr>
          <w:rFonts w:ascii="Book Antiqua" w:hAnsi="Book Antiqua"/>
        </w:rPr>
      </w:pPr>
    </w:p>
    <w:p w14:paraId="3B5BF22D" w14:textId="77777777" w:rsidR="003B0620" w:rsidRDefault="003B0620">
      <w:pPr>
        <w:rPr>
          <w:rFonts w:ascii="Book Antiqua" w:hAnsi="Book Antiqua"/>
        </w:rPr>
      </w:pPr>
    </w:p>
    <w:p w14:paraId="51667F0A" w14:textId="77777777" w:rsidR="003B0620" w:rsidRDefault="003B0620">
      <w:pPr>
        <w:rPr>
          <w:rFonts w:ascii="Book Antiqua" w:hAnsi="Book Antiqua"/>
        </w:rPr>
      </w:pPr>
    </w:p>
    <w:p w14:paraId="4C1F1BB1" w14:textId="77777777" w:rsidR="00276310" w:rsidRDefault="00276310" w:rsidP="00276310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14:paraId="6424828A" w14:textId="77777777" w:rsidR="003B0620" w:rsidRDefault="003B0620">
      <w:pPr>
        <w:rPr>
          <w:rFonts w:ascii="Book Antiqua" w:hAnsi="Book Antiqua"/>
        </w:rPr>
      </w:pPr>
    </w:p>
    <w:p w14:paraId="67B0D527" w14:textId="77777777" w:rsidR="003B0620" w:rsidRDefault="003B0620">
      <w:pPr>
        <w:rPr>
          <w:rFonts w:ascii="Book Antiqua" w:hAnsi="Book Antiqua"/>
        </w:rPr>
      </w:pPr>
    </w:p>
    <w:p w14:paraId="05EE1E06" w14:textId="77777777" w:rsidR="003B0620" w:rsidRDefault="003B0620">
      <w:pPr>
        <w:rPr>
          <w:rFonts w:ascii="Book Antiqua" w:hAnsi="Book Antiqua"/>
        </w:rPr>
      </w:pPr>
    </w:p>
    <w:p w14:paraId="1B029264" w14:textId="77777777" w:rsidR="00540692" w:rsidRDefault="00540692">
      <w:pPr>
        <w:rPr>
          <w:rFonts w:ascii="Book Antiqua" w:hAnsi="Book Antiqua"/>
        </w:rPr>
      </w:pPr>
    </w:p>
    <w:p w14:paraId="4CB6C15F" w14:textId="77777777" w:rsidR="00540692" w:rsidRPr="00540692" w:rsidRDefault="00540692" w:rsidP="00540692">
      <w:pPr>
        <w:rPr>
          <w:rFonts w:ascii="Book Antiqua" w:hAnsi="Book Antiqua"/>
        </w:rPr>
      </w:pPr>
    </w:p>
    <w:p w14:paraId="1A253873" w14:textId="77777777" w:rsidR="00540692" w:rsidRDefault="00540692" w:rsidP="00540692">
      <w:pPr>
        <w:rPr>
          <w:rFonts w:ascii="Book Antiqua" w:hAnsi="Book Antiqua"/>
        </w:rPr>
      </w:pPr>
    </w:p>
    <w:p w14:paraId="20F34C93" w14:textId="77777777" w:rsidR="00540692" w:rsidRDefault="00540692" w:rsidP="00540692">
      <w:pPr>
        <w:rPr>
          <w:rFonts w:ascii="Book Antiqua" w:hAnsi="Book Antiqua"/>
        </w:rPr>
      </w:pPr>
    </w:p>
    <w:p w14:paraId="30CD711B" w14:textId="77777777"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225F3"/>
    <w:rsid w:val="001D52A1"/>
    <w:rsid w:val="00276310"/>
    <w:rsid w:val="002A3EA8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83785"/>
    <w:rsid w:val="006B5501"/>
    <w:rsid w:val="00774114"/>
    <w:rsid w:val="00863632"/>
    <w:rsid w:val="00882110"/>
    <w:rsid w:val="00882330"/>
    <w:rsid w:val="008A6C73"/>
    <w:rsid w:val="00A50DCB"/>
    <w:rsid w:val="00AB170D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A06FF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5A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D2B9-085A-4FDE-AAE5-05E42D15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DF30C9B6.dotm</Template>
  <TotalTime>126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9</cp:revision>
  <dcterms:created xsi:type="dcterms:W3CDTF">2016-10-05T20:01:00Z</dcterms:created>
  <dcterms:modified xsi:type="dcterms:W3CDTF">2018-07-11T19:33:00Z</dcterms:modified>
</cp:coreProperties>
</file>