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3B0620" w:rsidTr="003B0620">
        <w:tc>
          <w:tcPr>
            <w:tcW w:w="10682" w:type="dxa"/>
            <w:shd w:val="clear" w:color="auto" w:fill="A6A6A6" w:themeFill="background1" w:themeFillShade="A6"/>
          </w:tcPr>
          <w:p w:rsidR="003B0620" w:rsidRPr="003B0620" w:rsidRDefault="003B0620" w:rsidP="003B0620">
            <w:pPr>
              <w:jc w:val="center"/>
              <w:rPr>
                <w:rFonts w:ascii="Book Antiqua" w:hAnsi="Book Antiqua"/>
                <w:b/>
                <w:color w:val="FFFF00"/>
                <w:sz w:val="12"/>
                <w:szCs w:val="12"/>
              </w:rPr>
            </w:pPr>
          </w:p>
          <w:p w:rsidR="003B0620" w:rsidRPr="003B0620" w:rsidRDefault="003B0620" w:rsidP="003B0620">
            <w:pPr>
              <w:jc w:val="center"/>
              <w:rPr>
                <w:rFonts w:ascii="Book Antiqua" w:hAnsi="Book Antiqua"/>
                <w:b/>
                <w:color w:val="FFFF00"/>
                <w:sz w:val="32"/>
              </w:rPr>
            </w:pPr>
            <w:r w:rsidRPr="003B0620">
              <w:rPr>
                <w:rFonts w:ascii="Book Antiqua" w:hAnsi="Book Antiqua"/>
                <w:b/>
                <w:color w:val="FFFF00"/>
                <w:sz w:val="32"/>
              </w:rPr>
              <w:t>Grammar Ma</w:t>
            </w:r>
            <w:r w:rsidR="00CF56BC">
              <w:rPr>
                <w:rFonts w:ascii="Book Antiqua" w:hAnsi="Book Antiqua"/>
                <w:b/>
                <w:color w:val="FFFF00"/>
                <w:sz w:val="32"/>
              </w:rPr>
              <w:t>s</w:t>
            </w:r>
            <w:r w:rsidRPr="003B0620">
              <w:rPr>
                <w:rFonts w:ascii="Book Antiqua" w:hAnsi="Book Antiqua"/>
                <w:b/>
                <w:color w:val="FFFF00"/>
                <w:sz w:val="32"/>
              </w:rPr>
              <w:t>ters: Teacher’s Notes</w:t>
            </w:r>
          </w:p>
          <w:p w:rsidR="003B0620" w:rsidRPr="003B0620" w:rsidRDefault="003B0620" w:rsidP="003B0620">
            <w:pPr>
              <w:jc w:val="center"/>
              <w:rPr>
                <w:rFonts w:ascii="Book Antiqua" w:hAnsi="Book Antiqua"/>
                <w:b/>
                <w:color w:val="FFFF00"/>
                <w:sz w:val="12"/>
              </w:rPr>
            </w:pPr>
          </w:p>
          <w:p w:rsidR="003B0620" w:rsidRPr="003B0620" w:rsidRDefault="003B0620" w:rsidP="003B0620">
            <w:pPr>
              <w:jc w:val="center"/>
              <w:rPr>
                <w:rFonts w:ascii="Book Antiqua" w:hAnsi="Book Antiqua"/>
                <w:b/>
                <w:color w:val="FFFF00"/>
                <w:sz w:val="24"/>
              </w:rPr>
            </w:pPr>
            <w:r w:rsidRPr="003B0620">
              <w:rPr>
                <w:rFonts w:ascii="Book Antiqua" w:hAnsi="Book Antiqua"/>
                <w:b/>
                <w:color w:val="FFFF00"/>
                <w:sz w:val="24"/>
              </w:rPr>
              <w:t xml:space="preserve">Topic: </w:t>
            </w:r>
            <w:r w:rsidR="00CF56BC">
              <w:rPr>
                <w:rFonts w:ascii="Book Antiqua" w:hAnsi="Book Antiqua"/>
                <w:b/>
                <w:color w:val="FFFF00"/>
                <w:sz w:val="24"/>
              </w:rPr>
              <w:t>Conjunctions (time, place and cause)</w:t>
            </w:r>
          </w:p>
          <w:p w:rsidR="003B0620" w:rsidRPr="003B0620" w:rsidRDefault="003B0620" w:rsidP="003B0620">
            <w:pPr>
              <w:rPr>
                <w:rFonts w:ascii="Book Antiqua" w:hAnsi="Book Antiqua"/>
                <w:sz w:val="12"/>
                <w:szCs w:val="12"/>
              </w:rPr>
            </w:pPr>
          </w:p>
        </w:tc>
      </w:tr>
      <w:tr w:rsidR="003B0620" w:rsidTr="003B0620">
        <w:tc>
          <w:tcPr>
            <w:tcW w:w="10682" w:type="dxa"/>
          </w:tcPr>
          <w:p w:rsidR="003B0620" w:rsidRDefault="003B0620" w:rsidP="003B0620">
            <w:pPr>
              <w:rPr>
                <w:rFonts w:ascii="Book Antiqua" w:hAnsi="Book Antiqua"/>
              </w:rPr>
            </w:pPr>
          </w:p>
          <w:p w:rsidR="00CF56BC" w:rsidRDefault="00CF56BC" w:rsidP="00CF56BC">
            <w:pPr>
              <w:rPr>
                <w:rFonts w:ascii="Book Antiqua" w:hAnsi="Book Antiqua"/>
              </w:rPr>
            </w:pPr>
            <w:r>
              <w:rPr>
                <w:rFonts w:ascii="Book Antiqua" w:hAnsi="Book Antiqua"/>
              </w:rPr>
              <w:t>Conjunctions are connecting words that join together words, phrases or clauses. The type of conjunction used can show the relationship between different parts of the sentence. This unit covers conjunctions of time, place and cause.</w:t>
            </w:r>
            <w:r w:rsidR="000670BB">
              <w:rPr>
                <w:rFonts w:ascii="Book Antiqua" w:hAnsi="Book Antiqua"/>
              </w:rPr>
              <w:t xml:space="preserve"> </w:t>
            </w:r>
          </w:p>
          <w:p w:rsidR="008B41BE" w:rsidRDefault="008B41BE" w:rsidP="00CF56BC">
            <w:pPr>
              <w:rPr>
                <w:rFonts w:ascii="Book Antiqua" w:hAnsi="Book Antiqua"/>
              </w:rPr>
            </w:pPr>
          </w:p>
          <w:p w:rsidR="00CF56BC" w:rsidRDefault="00CF56BC" w:rsidP="00CF56BC">
            <w:pPr>
              <w:rPr>
                <w:rFonts w:ascii="Book Antiqua" w:hAnsi="Book Antiqua"/>
                <w:b/>
                <w:u w:val="single"/>
              </w:rPr>
            </w:pPr>
            <w:r w:rsidRPr="00CF56BC">
              <w:rPr>
                <w:rFonts w:ascii="Book Antiqua" w:hAnsi="Book Antiqua"/>
                <w:b/>
                <w:u w:val="single"/>
              </w:rPr>
              <w:t>Conjunctions of time</w:t>
            </w:r>
          </w:p>
          <w:p w:rsidR="00CF56BC" w:rsidRDefault="00CF56BC" w:rsidP="00CF56BC">
            <w:pPr>
              <w:rPr>
                <w:rFonts w:ascii="Book Antiqua" w:hAnsi="Book Antiqua"/>
              </w:rPr>
            </w:pPr>
            <w:r w:rsidRPr="00CF56BC">
              <w:rPr>
                <w:rFonts w:ascii="Book Antiqua" w:hAnsi="Book Antiqua"/>
              </w:rPr>
              <w:t>Common conjunctions of time:</w:t>
            </w:r>
          </w:p>
          <w:p w:rsidR="00CF56BC" w:rsidRDefault="00CF56BC" w:rsidP="00CF56BC">
            <w:pPr>
              <w:rPr>
                <w:rFonts w:ascii="Book Antiqua" w:hAnsi="Book Antiqua"/>
              </w:rPr>
            </w:pPr>
          </w:p>
          <w:p w:rsidR="00CF56BC" w:rsidRPr="00CF56BC" w:rsidRDefault="00CF56BC" w:rsidP="00CF56BC">
            <w:pPr>
              <w:rPr>
                <w:rFonts w:ascii="Book Antiqua" w:hAnsi="Book Antiqua"/>
                <w:b/>
                <w:i/>
              </w:rPr>
            </w:pPr>
            <w:r w:rsidRPr="00CF56BC">
              <w:rPr>
                <w:rFonts w:ascii="Book Antiqua" w:hAnsi="Book Antiqua"/>
                <w:b/>
                <w:i/>
              </w:rPr>
              <w:t>first, next, then</w:t>
            </w:r>
            <w:r>
              <w:rPr>
                <w:rFonts w:ascii="Book Antiqua" w:hAnsi="Book Antiqua"/>
                <w:b/>
                <w:i/>
              </w:rPr>
              <w:t>,</w:t>
            </w:r>
            <w:r w:rsidRPr="00CF56BC">
              <w:rPr>
                <w:rFonts w:ascii="Book Antiqua" w:hAnsi="Book Antiqua"/>
                <w:b/>
                <w:i/>
              </w:rPr>
              <w:t xml:space="preserve"> when, before, after, soon, during, finally</w:t>
            </w:r>
          </w:p>
          <w:p w:rsidR="00CF56BC" w:rsidRPr="00CF56BC" w:rsidRDefault="00CF56BC" w:rsidP="00CF56BC">
            <w:pPr>
              <w:rPr>
                <w:rFonts w:ascii="Book Antiqua" w:hAnsi="Book Antiqua"/>
              </w:rPr>
            </w:pPr>
          </w:p>
          <w:p w:rsidR="003B0620" w:rsidRDefault="00CF56BC" w:rsidP="00CF56BC">
            <w:pPr>
              <w:rPr>
                <w:rFonts w:ascii="Book Antiqua" w:hAnsi="Book Antiqua"/>
              </w:rPr>
            </w:pPr>
            <w:r>
              <w:rPr>
                <w:rFonts w:ascii="Book Antiqua" w:hAnsi="Book Antiqua"/>
              </w:rPr>
              <w:t xml:space="preserve">Some conjunctions of time can be </w:t>
            </w:r>
            <w:r w:rsidRPr="00CF56BC">
              <w:rPr>
                <w:rFonts w:ascii="Book Antiqua" w:hAnsi="Book Antiqua"/>
              </w:rPr>
              <w:t>u</w:t>
            </w:r>
            <w:r>
              <w:rPr>
                <w:rFonts w:ascii="Book Antiqua" w:hAnsi="Book Antiqua"/>
              </w:rPr>
              <w:t>s</w:t>
            </w:r>
            <w:r w:rsidRPr="00CF56BC">
              <w:rPr>
                <w:rFonts w:ascii="Book Antiqua" w:hAnsi="Book Antiqua"/>
              </w:rPr>
              <w:t>ed at the beginning</w:t>
            </w:r>
            <w:r>
              <w:rPr>
                <w:rFonts w:ascii="Book Antiqua" w:hAnsi="Book Antiqua"/>
              </w:rPr>
              <w:t xml:space="preserve"> or in the middle of a sentence, for example:</w:t>
            </w:r>
          </w:p>
          <w:p w:rsidR="00CF56BC" w:rsidRDefault="00CF56BC" w:rsidP="00CF56BC">
            <w:pPr>
              <w:rPr>
                <w:rFonts w:ascii="Book Antiqua" w:hAnsi="Book Antiqua"/>
              </w:rPr>
            </w:pPr>
          </w:p>
          <w:p w:rsidR="00CF56BC" w:rsidRDefault="00CF56BC" w:rsidP="00CF56BC">
            <w:pPr>
              <w:rPr>
                <w:rFonts w:ascii="Book Antiqua" w:hAnsi="Book Antiqua"/>
              </w:rPr>
            </w:pPr>
            <w:r w:rsidRPr="00CF56BC">
              <w:rPr>
                <w:rFonts w:ascii="Book Antiqua" w:hAnsi="Book Antiqua"/>
                <w:highlight w:val="yellow"/>
              </w:rPr>
              <w:t>Next</w:t>
            </w:r>
            <w:r>
              <w:rPr>
                <w:rFonts w:ascii="Book Antiqua" w:hAnsi="Book Antiqua"/>
              </w:rPr>
              <w:t xml:space="preserve">, mix your ingredients together. </w:t>
            </w:r>
          </w:p>
          <w:p w:rsidR="00CF56BC" w:rsidRDefault="00CF56BC" w:rsidP="00CF56BC">
            <w:pPr>
              <w:rPr>
                <w:rFonts w:ascii="Book Antiqua" w:hAnsi="Book Antiqua"/>
              </w:rPr>
            </w:pPr>
          </w:p>
          <w:p w:rsidR="00CF56BC" w:rsidRDefault="00CF56BC" w:rsidP="00CF56BC">
            <w:pPr>
              <w:rPr>
                <w:rFonts w:ascii="Book Antiqua" w:hAnsi="Book Antiqua"/>
              </w:rPr>
            </w:pPr>
            <w:r>
              <w:rPr>
                <w:rFonts w:ascii="Book Antiqua" w:hAnsi="Book Antiqua"/>
              </w:rPr>
              <w:t xml:space="preserve">The mixture will rise </w:t>
            </w:r>
            <w:r w:rsidRPr="00CF56BC">
              <w:rPr>
                <w:rFonts w:ascii="Book Antiqua" w:hAnsi="Book Antiqua"/>
                <w:highlight w:val="yellow"/>
              </w:rPr>
              <w:t>when</w:t>
            </w:r>
            <w:r>
              <w:rPr>
                <w:rFonts w:ascii="Book Antiqua" w:hAnsi="Book Antiqua"/>
              </w:rPr>
              <w:t xml:space="preserve"> the temperature reaches 180 degrees C.</w:t>
            </w:r>
          </w:p>
          <w:p w:rsidR="00CF56BC" w:rsidRDefault="00CF56BC" w:rsidP="00CF56BC">
            <w:pPr>
              <w:rPr>
                <w:rFonts w:ascii="Book Antiqua" w:hAnsi="Book Antiqua"/>
              </w:rPr>
            </w:pPr>
          </w:p>
          <w:p w:rsidR="00CF56BC" w:rsidRDefault="00CF56BC" w:rsidP="00CF56BC">
            <w:pPr>
              <w:rPr>
                <w:rFonts w:ascii="Book Antiqua" w:hAnsi="Book Antiqua"/>
              </w:rPr>
            </w:pPr>
            <w:r w:rsidRPr="00FB1BF4">
              <w:rPr>
                <w:rFonts w:ascii="Book Antiqua" w:hAnsi="Book Antiqua"/>
                <w:highlight w:val="yellow"/>
              </w:rPr>
              <w:t>Before</w:t>
            </w:r>
            <w:r>
              <w:rPr>
                <w:rFonts w:ascii="Book Antiqua" w:hAnsi="Book Antiqua"/>
              </w:rPr>
              <w:t xml:space="preserve"> putting </w:t>
            </w:r>
            <w:r w:rsidR="00FB1BF4">
              <w:rPr>
                <w:rFonts w:ascii="Book Antiqua" w:hAnsi="Book Antiqua"/>
              </w:rPr>
              <w:t xml:space="preserve">the </w:t>
            </w:r>
            <w:r>
              <w:rPr>
                <w:rFonts w:ascii="Book Antiqua" w:hAnsi="Book Antiqua"/>
              </w:rPr>
              <w:t>mixtur</w:t>
            </w:r>
            <w:r w:rsidR="00FB1BF4">
              <w:rPr>
                <w:rFonts w:ascii="Book Antiqua" w:hAnsi="Book Antiqua"/>
              </w:rPr>
              <w:t>e in the oven, you sho</w:t>
            </w:r>
            <w:r w:rsidR="00DF6458">
              <w:rPr>
                <w:rFonts w:ascii="Book Antiqua" w:hAnsi="Book Antiqua"/>
              </w:rPr>
              <w:t>uld check that the temperature is 180 degrees C</w:t>
            </w:r>
            <w:r w:rsidR="00FB1BF4">
              <w:rPr>
                <w:rFonts w:ascii="Book Antiqua" w:hAnsi="Book Antiqua"/>
              </w:rPr>
              <w:t>.</w:t>
            </w:r>
          </w:p>
          <w:p w:rsidR="00FB1BF4" w:rsidRDefault="00FB1BF4" w:rsidP="00CF56BC">
            <w:pPr>
              <w:rPr>
                <w:rFonts w:ascii="Book Antiqua" w:hAnsi="Book Antiqua"/>
              </w:rPr>
            </w:pPr>
          </w:p>
          <w:p w:rsidR="00FB1BF4" w:rsidRDefault="00FB1BF4" w:rsidP="00CF56BC">
            <w:pPr>
              <w:rPr>
                <w:rFonts w:ascii="Book Antiqua" w:hAnsi="Book Antiqua"/>
              </w:rPr>
            </w:pPr>
            <w:r>
              <w:rPr>
                <w:rFonts w:ascii="Book Antiqua" w:hAnsi="Book Antiqua"/>
              </w:rPr>
              <w:t xml:space="preserve">Add the eggs and </w:t>
            </w:r>
            <w:r w:rsidRPr="00FB1BF4">
              <w:rPr>
                <w:rFonts w:ascii="Book Antiqua" w:hAnsi="Book Antiqua"/>
                <w:highlight w:val="yellow"/>
              </w:rPr>
              <w:t>then</w:t>
            </w:r>
            <w:r>
              <w:rPr>
                <w:rFonts w:ascii="Book Antiqua" w:hAnsi="Book Antiqua"/>
              </w:rPr>
              <w:t xml:space="preserve"> beat the mixture together.</w:t>
            </w:r>
          </w:p>
          <w:p w:rsidR="00F061FE" w:rsidRDefault="00F061FE" w:rsidP="00CF56BC">
            <w:pPr>
              <w:rPr>
                <w:rFonts w:ascii="Book Antiqua" w:hAnsi="Book Antiqua"/>
              </w:rPr>
            </w:pPr>
          </w:p>
          <w:p w:rsidR="00F061FE" w:rsidRDefault="00F061FE" w:rsidP="00CF56BC">
            <w:pPr>
              <w:rPr>
                <w:rFonts w:ascii="Book Antiqua" w:hAnsi="Book Antiqua"/>
              </w:rPr>
            </w:pPr>
            <w:r w:rsidRPr="00F061FE">
              <w:rPr>
                <w:rFonts w:ascii="Book Antiqua" w:hAnsi="Book Antiqua"/>
                <w:highlight w:val="yellow"/>
              </w:rPr>
              <w:t>Since</w:t>
            </w:r>
            <w:r>
              <w:rPr>
                <w:rFonts w:ascii="Book Antiqua" w:hAnsi="Book Antiqua"/>
              </w:rPr>
              <w:t xml:space="preserve"> her cat ran away, Jenny has been miserable.</w:t>
            </w:r>
          </w:p>
          <w:p w:rsidR="00FB1BF4" w:rsidRDefault="00FB1BF4" w:rsidP="00CF56BC">
            <w:pPr>
              <w:rPr>
                <w:rFonts w:ascii="Book Antiqua" w:hAnsi="Book Antiqua"/>
              </w:rPr>
            </w:pPr>
          </w:p>
          <w:p w:rsidR="00FB1BF4" w:rsidRDefault="00FB1BF4" w:rsidP="00CF56BC">
            <w:pPr>
              <w:rPr>
                <w:rFonts w:ascii="Book Antiqua" w:hAnsi="Book Antiqua"/>
              </w:rPr>
            </w:pPr>
          </w:p>
          <w:p w:rsidR="00FB1BF4" w:rsidRDefault="00FB1BF4" w:rsidP="00FB1BF4">
            <w:pPr>
              <w:rPr>
                <w:rFonts w:ascii="Book Antiqua" w:hAnsi="Book Antiqua"/>
                <w:b/>
                <w:u w:val="single"/>
              </w:rPr>
            </w:pPr>
            <w:r w:rsidRPr="00CF56BC">
              <w:rPr>
                <w:rFonts w:ascii="Book Antiqua" w:hAnsi="Book Antiqua"/>
                <w:b/>
                <w:u w:val="single"/>
              </w:rPr>
              <w:t xml:space="preserve">Conjunctions of </w:t>
            </w:r>
            <w:r>
              <w:rPr>
                <w:rFonts w:ascii="Book Antiqua" w:hAnsi="Book Antiqua"/>
                <w:b/>
                <w:u w:val="single"/>
              </w:rPr>
              <w:t>place</w:t>
            </w:r>
          </w:p>
          <w:p w:rsidR="00FB1BF4" w:rsidRDefault="00FB1BF4" w:rsidP="00FB1BF4">
            <w:pPr>
              <w:rPr>
                <w:rFonts w:ascii="Book Antiqua" w:hAnsi="Book Antiqua"/>
              </w:rPr>
            </w:pPr>
            <w:r w:rsidRPr="00CF56BC">
              <w:rPr>
                <w:rFonts w:ascii="Book Antiqua" w:hAnsi="Book Antiqua"/>
              </w:rPr>
              <w:t xml:space="preserve">Common conjunctions of </w:t>
            </w:r>
            <w:r>
              <w:rPr>
                <w:rFonts w:ascii="Book Antiqua" w:hAnsi="Book Antiqua"/>
              </w:rPr>
              <w:t>place</w:t>
            </w:r>
            <w:r w:rsidRPr="00CF56BC">
              <w:rPr>
                <w:rFonts w:ascii="Book Antiqua" w:hAnsi="Book Antiqua"/>
              </w:rPr>
              <w:t>:</w:t>
            </w:r>
          </w:p>
          <w:p w:rsidR="00FB1BF4" w:rsidRDefault="00FB1BF4" w:rsidP="00FB1BF4">
            <w:pPr>
              <w:rPr>
                <w:rFonts w:ascii="Arial" w:eastAsia="Times New Roman" w:hAnsi="Arial" w:cs="Arial"/>
                <w:color w:val="000000"/>
                <w:sz w:val="18"/>
                <w:szCs w:val="18"/>
                <w:lang w:eastAsia="en-GB"/>
              </w:rPr>
            </w:pPr>
          </w:p>
          <w:p w:rsidR="00FB1BF4" w:rsidRPr="00FB1BF4" w:rsidRDefault="00FB1BF4" w:rsidP="00FB1BF4">
            <w:pPr>
              <w:rPr>
                <w:rFonts w:ascii="Book Antiqua" w:hAnsi="Book Antiqua"/>
                <w:b/>
                <w:i/>
              </w:rPr>
            </w:pPr>
            <w:r w:rsidRPr="00FB1BF4">
              <w:rPr>
                <w:rFonts w:ascii="Book Antiqua" w:hAnsi="Book Antiqua"/>
                <w:b/>
                <w:i/>
              </w:rPr>
              <w:t>where, wherever</w:t>
            </w:r>
          </w:p>
          <w:p w:rsidR="00FB1BF4" w:rsidRPr="00FB1BF4" w:rsidRDefault="00FB1BF4" w:rsidP="00FB1BF4">
            <w:pPr>
              <w:rPr>
                <w:rFonts w:ascii="Arial" w:eastAsia="Times New Roman" w:hAnsi="Arial" w:cs="Arial"/>
                <w:color w:val="000000"/>
                <w:sz w:val="18"/>
                <w:szCs w:val="18"/>
                <w:lang w:eastAsia="en-GB"/>
              </w:rPr>
            </w:pPr>
          </w:p>
          <w:p w:rsidR="00FB1BF4" w:rsidRPr="00FB1BF4" w:rsidRDefault="00FB1BF4" w:rsidP="00FB1BF4">
            <w:pPr>
              <w:rPr>
                <w:rFonts w:ascii="Book Antiqua" w:hAnsi="Book Antiqua"/>
              </w:rPr>
            </w:pPr>
            <w:r w:rsidRPr="00FB1BF4">
              <w:rPr>
                <w:rFonts w:ascii="Book Antiqua" w:hAnsi="Book Antiqua"/>
              </w:rPr>
              <w:t>I have hidden the key </w:t>
            </w:r>
            <w:r w:rsidRPr="00FB1BF4">
              <w:rPr>
                <w:rFonts w:ascii="Book Antiqua" w:hAnsi="Book Antiqua"/>
                <w:highlight w:val="yellow"/>
              </w:rPr>
              <w:t>where</w:t>
            </w:r>
            <w:r w:rsidRPr="00FB1BF4">
              <w:rPr>
                <w:rFonts w:ascii="Book Antiqua" w:hAnsi="Book Antiqua"/>
              </w:rPr>
              <w:t> no one will find it.</w:t>
            </w:r>
          </w:p>
          <w:p w:rsidR="00FB1BF4" w:rsidRPr="00FB1BF4" w:rsidRDefault="00FB1BF4" w:rsidP="00FB1BF4">
            <w:pPr>
              <w:rPr>
                <w:rFonts w:ascii="Book Antiqua" w:hAnsi="Book Antiqua"/>
              </w:rPr>
            </w:pPr>
          </w:p>
          <w:p w:rsidR="00FB1BF4" w:rsidRDefault="00FB1BF4" w:rsidP="00FB1BF4">
            <w:pPr>
              <w:rPr>
                <w:rFonts w:ascii="Book Antiqua" w:hAnsi="Book Antiqua"/>
              </w:rPr>
            </w:pPr>
            <w:r w:rsidRPr="00FB1BF4">
              <w:rPr>
                <w:rFonts w:ascii="Book Antiqua" w:hAnsi="Book Antiqua"/>
              </w:rPr>
              <w:t>I will live </w:t>
            </w:r>
            <w:r w:rsidRPr="00FB1BF4">
              <w:rPr>
                <w:rFonts w:ascii="Book Antiqua" w:hAnsi="Book Antiqua"/>
                <w:highlight w:val="yellow"/>
              </w:rPr>
              <w:t>wherever</w:t>
            </w:r>
            <w:r w:rsidRPr="00FB1BF4">
              <w:rPr>
                <w:rFonts w:ascii="Book Antiqua" w:hAnsi="Book Antiqua"/>
              </w:rPr>
              <w:t> the sun shines and the weather is hot.</w:t>
            </w:r>
          </w:p>
          <w:p w:rsidR="00FB1BF4" w:rsidRDefault="00FB1BF4" w:rsidP="00FB1BF4">
            <w:pPr>
              <w:rPr>
                <w:rFonts w:ascii="Book Antiqua" w:hAnsi="Book Antiqua"/>
              </w:rPr>
            </w:pPr>
          </w:p>
          <w:p w:rsidR="00FB1BF4" w:rsidRDefault="00FB1BF4" w:rsidP="00FB1BF4">
            <w:pPr>
              <w:rPr>
                <w:rFonts w:ascii="Book Antiqua" w:hAnsi="Book Antiqua"/>
              </w:rPr>
            </w:pPr>
          </w:p>
          <w:p w:rsidR="00FB1BF4" w:rsidRDefault="00FB1BF4" w:rsidP="00FB1BF4">
            <w:pPr>
              <w:rPr>
                <w:rFonts w:ascii="Book Antiqua" w:hAnsi="Book Antiqua"/>
                <w:b/>
                <w:u w:val="single"/>
              </w:rPr>
            </w:pPr>
            <w:r w:rsidRPr="00CF56BC">
              <w:rPr>
                <w:rFonts w:ascii="Book Antiqua" w:hAnsi="Book Antiqua"/>
                <w:b/>
                <w:u w:val="single"/>
              </w:rPr>
              <w:t xml:space="preserve">Conjunctions of </w:t>
            </w:r>
            <w:r>
              <w:rPr>
                <w:rFonts w:ascii="Book Antiqua" w:hAnsi="Book Antiqua"/>
                <w:b/>
                <w:u w:val="single"/>
              </w:rPr>
              <w:t>cause:</w:t>
            </w:r>
          </w:p>
          <w:p w:rsidR="00FB1BF4" w:rsidRDefault="00FB1BF4" w:rsidP="00FB1BF4">
            <w:pPr>
              <w:rPr>
                <w:rFonts w:ascii="Book Antiqua" w:hAnsi="Book Antiqua"/>
              </w:rPr>
            </w:pPr>
            <w:r w:rsidRPr="00CF56BC">
              <w:rPr>
                <w:rFonts w:ascii="Book Antiqua" w:hAnsi="Book Antiqua"/>
              </w:rPr>
              <w:t xml:space="preserve">Common conjunctions of </w:t>
            </w:r>
            <w:r>
              <w:rPr>
                <w:rFonts w:ascii="Book Antiqua" w:hAnsi="Book Antiqua"/>
              </w:rPr>
              <w:t>cause and effect</w:t>
            </w:r>
            <w:r w:rsidRPr="00CF56BC">
              <w:rPr>
                <w:rFonts w:ascii="Book Antiqua" w:hAnsi="Book Antiqua"/>
              </w:rPr>
              <w:t>:</w:t>
            </w:r>
          </w:p>
          <w:p w:rsidR="00FB1BF4" w:rsidRDefault="00FB1BF4" w:rsidP="00FB1BF4">
            <w:pPr>
              <w:rPr>
                <w:rFonts w:ascii="Book Antiqua" w:hAnsi="Book Antiqua"/>
                <w:b/>
                <w:u w:val="single"/>
              </w:rPr>
            </w:pPr>
          </w:p>
          <w:p w:rsidR="00FB1BF4" w:rsidRDefault="00FB1BF4" w:rsidP="00FB1BF4">
            <w:pPr>
              <w:rPr>
                <w:rFonts w:ascii="Book Antiqua" w:hAnsi="Book Antiqua"/>
                <w:b/>
                <w:i/>
              </w:rPr>
            </w:pPr>
            <w:r w:rsidRPr="00FB1BF4">
              <w:rPr>
                <w:rFonts w:ascii="Book Antiqua" w:hAnsi="Book Antiqua"/>
                <w:b/>
                <w:i/>
              </w:rPr>
              <w:t>because,</w:t>
            </w:r>
            <w:r w:rsidR="00F061FE">
              <w:rPr>
                <w:rFonts w:ascii="Book Antiqua" w:hAnsi="Book Antiqua"/>
                <w:b/>
                <w:i/>
              </w:rPr>
              <w:t xml:space="preserve"> therefore, as</w:t>
            </w:r>
            <w:r w:rsidRPr="00FB1BF4">
              <w:rPr>
                <w:rFonts w:ascii="Book Antiqua" w:hAnsi="Book Antiqua"/>
                <w:b/>
                <w:i/>
              </w:rPr>
              <w:t>, so that, in order that</w:t>
            </w:r>
            <w:r>
              <w:rPr>
                <w:rFonts w:ascii="Book Antiqua" w:hAnsi="Book Antiqua"/>
                <w:b/>
                <w:i/>
              </w:rPr>
              <w:t>, if…then</w:t>
            </w:r>
          </w:p>
          <w:p w:rsidR="00FB1BF4" w:rsidRDefault="00FB1BF4" w:rsidP="00FB1BF4">
            <w:pPr>
              <w:rPr>
                <w:rFonts w:ascii="Book Antiqua" w:hAnsi="Book Antiqua"/>
                <w:b/>
                <w:i/>
              </w:rPr>
            </w:pPr>
          </w:p>
          <w:p w:rsidR="00FB1BF4" w:rsidRDefault="00FB1BF4" w:rsidP="00FB1BF4">
            <w:pPr>
              <w:rPr>
                <w:rFonts w:ascii="Book Antiqua" w:hAnsi="Book Antiqua"/>
              </w:rPr>
            </w:pPr>
            <w:r w:rsidRPr="00FB1BF4">
              <w:rPr>
                <w:rFonts w:ascii="Book Antiqua" w:hAnsi="Book Antiqua"/>
                <w:highlight w:val="yellow"/>
              </w:rPr>
              <w:t>As</w:t>
            </w:r>
            <w:r w:rsidRPr="00FB1BF4">
              <w:rPr>
                <w:rFonts w:ascii="Book Antiqua" w:hAnsi="Book Antiqua"/>
              </w:rPr>
              <w:t xml:space="preserve"> it's raining, we’re not going outside to play today. </w:t>
            </w:r>
          </w:p>
          <w:p w:rsidR="00FB1BF4" w:rsidRDefault="00FB1BF4" w:rsidP="00FB1BF4">
            <w:pPr>
              <w:rPr>
                <w:rFonts w:ascii="Book Antiqua" w:hAnsi="Book Antiqua"/>
              </w:rPr>
            </w:pPr>
          </w:p>
          <w:p w:rsidR="00FB1BF4" w:rsidRDefault="00FB1BF4" w:rsidP="00FB1BF4">
            <w:pPr>
              <w:rPr>
                <w:rFonts w:ascii="Book Antiqua" w:hAnsi="Book Antiqua"/>
              </w:rPr>
            </w:pPr>
            <w:r w:rsidRPr="00FB1BF4">
              <w:rPr>
                <w:rFonts w:ascii="Book Antiqua" w:hAnsi="Book Antiqua"/>
              </w:rPr>
              <w:t>We’re staying in </w:t>
            </w:r>
            <w:r w:rsidRPr="00FB1BF4">
              <w:rPr>
                <w:rFonts w:ascii="Book Antiqua" w:hAnsi="Book Antiqua"/>
                <w:highlight w:val="yellow"/>
              </w:rPr>
              <w:t>because</w:t>
            </w:r>
            <w:r w:rsidRPr="00FB1BF4">
              <w:rPr>
                <w:rFonts w:ascii="Book Antiqua" w:hAnsi="Book Antiqua"/>
              </w:rPr>
              <w:t> it's raining.</w:t>
            </w:r>
          </w:p>
          <w:p w:rsidR="00797D02" w:rsidRDefault="00797D02" w:rsidP="00FB1BF4">
            <w:pPr>
              <w:rPr>
                <w:rFonts w:ascii="Book Antiqua" w:hAnsi="Book Antiqua"/>
              </w:rPr>
            </w:pPr>
          </w:p>
          <w:p w:rsidR="00797D02" w:rsidRDefault="00797D02" w:rsidP="00FB1BF4">
            <w:pPr>
              <w:rPr>
                <w:rFonts w:ascii="Book Antiqua" w:hAnsi="Book Antiqua"/>
              </w:rPr>
            </w:pPr>
            <w:r>
              <w:rPr>
                <w:rFonts w:ascii="Book Antiqua" w:hAnsi="Book Antiqua"/>
              </w:rPr>
              <w:t xml:space="preserve">Dragons are incredibly dangerous creatures, </w:t>
            </w:r>
            <w:r w:rsidRPr="00797D02">
              <w:rPr>
                <w:rFonts w:ascii="Book Antiqua" w:hAnsi="Book Antiqua"/>
                <w:highlight w:val="yellow"/>
              </w:rPr>
              <w:t>therefore</w:t>
            </w:r>
            <w:r>
              <w:rPr>
                <w:rFonts w:ascii="Book Antiqua" w:hAnsi="Book Antiqua"/>
              </w:rPr>
              <w:t xml:space="preserve"> they must be defeated.</w:t>
            </w:r>
          </w:p>
          <w:p w:rsidR="00895A36" w:rsidRDefault="00895A36" w:rsidP="00FB1BF4">
            <w:pPr>
              <w:rPr>
                <w:rFonts w:ascii="Book Antiqua" w:hAnsi="Book Antiqua"/>
              </w:rPr>
            </w:pPr>
          </w:p>
          <w:p w:rsidR="00895A36" w:rsidRPr="00895A36" w:rsidRDefault="00895A36" w:rsidP="00FB1BF4">
            <w:pPr>
              <w:rPr>
                <w:rFonts w:ascii="Book Antiqua" w:hAnsi="Book Antiqua"/>
                <w:b/>
              </w:rPr>
            </w:pPr>
            <w:r>
              <w:rPr>
                <w:rFonts w:ascii="Book Antiqua" w:hAnsi="Book Antiqua"/>
              </w:rPr>
              <w:t xml:space="preserve">Some of the conjunctions covered in this unit also link with </w:t>
            </w:r>
            <w:r>
              <w:rPr>
                <w:rFonts w:ascii="Book Antiqua" w:hAnsi="Book Antiqua"/>
                <w:b/>
              </w:rPr>
              <w:t>subordination (</w:t>
            </w:r>
            <w:r w:rsidRPr="00895A36">
              <w:rPr>
                <w:rFonts w:ascii="Book Antiqua" w:hAnsi="Book Antiqua"/>
              </w:rPr>
              <w:t xml:space="preserve">which is covered in another unit) and </w:t>
            </w:r>
            <w:r w:rsidRPr="00895A36">
              <w:rPr>
                <w:rFonts w:ascii="Book Antiqua" w:hAnsi="Book Antiqua"/>
                <w:b/>
              </w:rPr>
              <w:t>fronted adverbials</w:t>
            </w:r>
            <w:r>
              <w:rPr>
                <w:rFonts w:ascii="Book Antiqua" w:hAnsi="Book Antiqua"/>
                <w:b/>
              </w:rPr>
              <w:t xml:space="preserve"> </w:t>
            </w:r>
            <w:r w:rsidRPr="00895A36">
              <w:rPr>
                <w:rFonts w:ascii="Book Antiqua" w:hAnsi="Book Antiqua"/>
              </w:rPr>
              <w:t>(also covered in another unit).</w:t>
            </w:r>
          </w:p>
          <w:p w:rsidR="00FB1BF4" w:rsidRPr="00CF56BC" w:rsidRDefault="00FB1BF4" w:rsidP="00CF56BC">
            <w:pPr>
              <w:rPr>
                <w:rFonts w:ascii="Book Antiqua" w:hAnsi="Book Antiqua"/>
              </w:rPr>
            </w:pPr>
          </w:p>
        </w:tc>
      </w:tr>
    </w:tbl>
    <w:p w:rsidR="003B0620" w:rsidRDefault="003B0620">
      <w:pPr>
        <w:rPr>
          <w:rFonts w:ascii="Book Antiqua" w:hAnsi="Book Antiqua"/>
        </w:rPr>
      </w:pPr>
    </w:p>
    <w:p w:rsidR="003B0620" w:rsidRDefault="00B21D02">
      <w:pPr>
        <w:rPr>
          <w:rFonts w:ascii="Book Antiqua" w:hAnsi="Book Antiqua"/>
        </w:rPr>
      </w:pPr>
      <w:r>
        <w:rPr>
          <w:rFonts w:ascii="Book Antiqua" w:hAnsi="Book Antiqua"/>
        </w:rPr>
        <w:t>© Copyright Grammar Masters</w:t>
      </w:r>
      <w:bookmarkStart w:id="0" w:name="_GoBack"/>
      <w:bookmarkEnd w:id="0"/>
    </w:p>
    <w:p w:rsidR="00540692" w:rsidRDefault="00540692">
      <w:pPr>
        <w:rPr>
          <w:rFonts w:ascii="Book Antiqua" w:hAnsi="Book Antiqua"/>
        </w:rPr>
      </w:pPr>
    </w:p>
    <w:sectPr w:rsidR="00540692" w:rsidSect="00540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580"/>
    <w:multiLevelType w:val="hybridMultilevel"/>
    <w:tmpl w:val="794A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24"/>
    <w:rsid w:val="000670BB"/>
    <w:rsid w:val="0007107F"/>
    <w:rsid w:val="001D52A1"/>
    <w:rsid w:val="0030542E"/>
    <w:rsid w:val="003B0620"/>
    <w:rsid w:val="003C2545"/>
    <w:rsid w:val="003D33C8"/>
    <w:rsid w:val="004072C7"/>
    <w:rsid w:val="00484D24"/>
    <w:rsid w:val="004E489D"/>
    <w:rsid w:val="00540692"/>
    <w:rsid w:val="005509FE"/>
    <w:rsid w:val="005521D9"/>
    <w:rsid w:val="0059348A"/>
    <w:rsid w:val="005935AD"/>
    <w:rsid w:val="005D4F8F"/>
    <w:rsid w:val="005E0CEB"/>
    <w:rsid w:val="00601D33"/>
    <w:rsid w:val="006B5501"/>
    <w:rsid w:val="00774114"/>
    <w:rsid w:val="00797D02"/>
    <w:rsid w:val="00851E47"/>
    <w:rsid w:val="00863632"/>
    <w:rsid w:val="00882110"/>
    <w:rsid w:val="00882330"/>
    <w:rsid w:val="00895A36"/>
    <w:rsid w:val="008A6C73"/>
    <w:rsid w:val="008B41BE"/>
    <w:rsid w:val="00A50DCB"/>
    <w:rsid w:val="00AE1598"/>
    <w:rsid w:val="00B14E5D"/>
    <w:rsid w:val="00B21D02"/>
    <w:rsid w:val="00BA3087"/>
    <w:rsid w:val="00BA7970"/>
    <w:rsid w:val="00BB523B"/>
    <w:rsid w:val="00BC6B69"/>
    <w:rsid w:val="00BE3A4D"/>
    <w:rsid w:val="00C8628F"/>
    <w:rsid w:val="00CF56BC"/>
    <w:rsid w:val="00CF6E7F"/>
    <w:rsid w:val="00DA06FF"/>
    <w:rsid w:val="00DC2E53"/>
    <w:rsid w:val="00DF6458"/>
    <w:rsid w:val="00E35449"/>
    <w:rsid w:val="00EE2C3E"/>
    <w:rsid w:val="00F061FE"/>
    <w:rsid w:val="00F16C7B"/>
    <w:rsid w:val="00FB1BF4"/>
    <w:rsid w:val="00FD10D4"/>
    <w:rsid w:val="00FE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 w:type="paragraph" w:styleId="NormalWeb">
    <w:name w:val="Normal (Web)"/>
    <w:basedOn w:val="Normal"/>
    <w:uiPriority w:val="99"/>
    <w:semiHidden/>
    <w:unhideWhenUsed/>
    <w:rsid w:val="00FB1B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B1BF4"/>
  </w:style>
  <w:style w:type="character" w:styleId="Hyperlink">
    <w:name w:val="Hyperlink"/>
    <w:basedOn w:val="DefaultParagraphFont"/>
    <w:uiPriority w:val="99"/>
    <w:unhideWhenUsed/>
    <w:rsid w:val="00FB1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 w:type="paragraph" w:styleId="NormalWeb">
    <w:name w:val="Normal (Web)"/>
    <w:basedOn w:val="Normal"/>
    <w:uiPriority w:val="99"/>
    <w:semiHidden/>
    <w:unhideWhenUsed/>
    <w:rsid w:val="00FB1B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B1BF4"/>
  </w:style>
  <w:style w:type="character" w:styleId="Hyperlink">
    <w:name w:val="Hyperlink"/>
    <w:basedOn w:val="DefaultParagraphFont"/>
    <w:uiPriority w:val="99"/>
    <w:unhideWhenUsed/>
    <w:rsid w:val="00FB1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4377">
      <w:bodyDiv w:val="1"/>
      <w:marLeft w:val="0"/>
      <w:marRight w:val="0"/>
      <w:marTop w:val="0"/>
      <w:marBottom w:val="0"/>
      <w:divBdr>
        <w:top w:val="none" w:sz="0" w:space="0" w:color="auto"/>
        <w:left w:val="none" w:sz="0" w:space="0" w:color="auto"/>
        <w:bottom w:val="none" w:sz="0" w:space="0" w:color="auto"/>
        <w:right w:val="none" w:sz="0" w:space="0" w:color="auto"/>
      </w:divBdr>
    </w:div>
    <w:div w:id="12489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7AF0-E916-4263-A126-5117385E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B2B3BBA9.dotm</Template>
  <TotalTime>465</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SNandhra</dc:creator>
  <cp:lastModifiedBy>Lucy Mathieson</cp:lastModifiedBy>
  <cp:revision>12</cp:revision>
  <dcterms:created xsi:type="dcterms:W3CDTF">2016-10-05T20:01:00Z</dcterms:created>
  <dcterms:modified xsi:type="dcterms:W3CDTF">2018-07-10T19:14:00Z</dcterms:modified>
</cp:coreProperties>
</file>